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0D" w:rsidRPr="00B8290D" w:rsidRDefault="00B8290D" w:rsidP="00B829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D6DAA"/>
          <w:kern w:val="36"/>
          <w:sz w:val="26"/>
          <w:szCs w:val="26"/>
          <w:u w:val="single"/>
          <w:lang w:eastAsia="ru-RU"/>
        </w:rPr>
      </w:pPr>
      <w:r w:rsidRPr="00B8290D">
        <w:rPr>
          <w:rFonts w:ascii="Arial" w:eastAsia="Times New Roman" w:hAnsi="Arial" w:cs="Arial"/>
          <w:b/>
          <w:bCs/>
          <w:color w:val="2C2C2C"/>
          <w:kern w:val="36"/>
          <w:sz w:val="26"/>
          <w:szCs w:val="26"/>
          <w:lang w:eastAsia="ru-RU"/>
        </w:rPr>
        <w:fldChar w:fldCharType="begin"/>
      </w:r>
      <w:r w:rsidRPr="00B8290D">
        <w:rPr>
          <w:rFonts w:ascii="Arial" w:eastAsia="Times New Roman" w:hAnsi="Arial" w:cs="Arial"/>
          <w:b/>
          <w:bCs/>
          <w:color w:val="2C2C2C"/>
          <w:kern w:val="36"/>
          <w:sz w:val="26"/>
          <w:szCs w:val="26"/>
          <w:lang w:eastAsia="ru-RU"/>
        </w:rPr>
        <w:instrText xml:space="preserve"> HYPERLINK "http://www.kadis.ru/kodeks.phtml?kodeks=5" </w:instrText>
      </w:r>
      <w:r w:rsidRPr="00B8290D">
        <w:rPr>
          <w:rFonts w:ascii="Arial" w:eastAsia="Times New Roman" w:hAnsi="Arial" w:cs="Arial"/>
          <w:b/>
          <w:bCs/>
          <w:color w:val="2C2C2C"/>
          <w:kern w:val="36"/>
          <w:sz w:val="26"/>
          <w:szCs w:val="26"/>
          <w:lang w:eastAsia="ru-RU"/>
        </w:rPr>
        <w:fldChar w:fldCharType="separate"/>
      </w:r>
    </w:p>
    <w:p w:rsidR="00B8290D" w:rsidRPr="00B8290D" w:rsidRDefault="00B8290D" w:rsidP="00B8290D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290D">
        <w:rPr>
          <w:rFonts w:ascii="Arial" w:eastAsia="Times New Roman" w:hAnsi="Arial" w:cs="Arial"/>
          <w:b/>
          <w:bCs/>
          <w:color w:val="6D6DAA"/>
          <w:kern w:val="36"/>
          <w:sz w:val="26"/>
          <w:szCs w:val="26"/>
          <w:u w:val="single"/>
          <w:lang w:eastAsia="ru-RU"/>
        </w:rPr>
        <w:t>Градостроительный кодекс Российской Федерации</w:t>
      </w:r>
    </w:p>
    <w:p w:rsidR="00B8290D" w:rsidRPr="00B8290D" w:rsidRDefault="00B8290D" w:rsidP="00B8290D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b/>
          <w:bCs/>
          <w:color w:val="2C2C2C"/>
          <w:kern w:val="36"/>
          <w:sz w:val="26"/>
          <w:szCs w:val="26"/>
          <w:lang w:eastAsia="ru-RU"/>
        </w:rPr>
      </w:pPr>
      <w:r w:rsidRPr="00B8290D">
        <w:rPr>
          <w:rFonts w:ascii="Arial" w:eastAsia="Times New Roman" w:hAnsi="Arial" w:cs="Arial"/>
          <w:b/>
          <w:bCs/>
          <w:color w:val="2C2C2C"/>
          <w:kern w:val="36"/>
          <w:sz w:val="26"/>
          <w:szCs w:val="26"/>
          <w:lang w:eastAsia="ru-RU"/>
        </w:rPr>
        <w:fldChar w:fldCharType="end"/>
      </w:r>
    </w:p>
    <w:p w:rsidR="00B8290D" w:rsidRPr="00B8290D" w:rsidRDefault="00B8290D" w:rsidP="00B8290D">
      <w:pPr>
        <w:spacing w:before="36" w:after="36" w:line="240" w:lineRule="auto"/>
        <w:outlineLvl w:val="3"/>
        <w:rPr>
          <w:rFonts w:ascii="Arial" w:eastAsia="Times New Roman" w:hAnsi="Arial" w:cs="Arial"/>
          <w:b/>
          <w:bCs/>
          <w:color w:val="6D6DAA"/>
          <w:sz w:val="17"/>
          <w:szCs w:val="17"/>
          <w:u w:val="single"/>
          <w:lang w:eastAsia="ru-RU"/>
        </w:rPr>
      </w:pPr>
      <w:r w:rsidRPr="00B8290D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fldChar w:fldCharType="begin"/>
      </w:r>
      <w:r w:rsidRPr="00B8290D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instrText xml:space="preserve"> HYPERLINK "http://www.kadis.ru/kodeks.phtml?kodeks=5&amp;glava=6" </w:instrText>
      </w:r>
      <w:r w:rsidRPr="00B8290D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fldChar w:fldCharType="separate"/>
      </w:r>
    </w:p>
    <w:p w:rsidR="00B8290D" w:rsidRPr="00B8290D" w:rsidRDefault="00B8290D" w:rsidP="00B8290D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290D">
        <w:rPr>
          <w:rFonts w:ascii="Arial" w:eastAsia="Times New Roman" w:hAnsi="Arial" w:cs="Arial"/>
          <w:b/>
          <w:bCs/>
          <w:color w:val="6D6DAA"/>
          <w:sz w:val="17"/>
          <w:szCs w:val="17"/>
          <w:u w:val="single"/>
          <w:lang w:eastAsia="ru-RU"/>
        </w:rPr>
        <w:t>Глава 6. АРХИТЕКТУРНО-СТРОИТЕЛЬНОЕ ПРОЕКТИРОВАНИЕ, СТРОИТЕЛЬСТВО, РЕКОНСТРУКЦИЯ ОБЪЕКТОВ КАПИТАЛЬНОГО СТРОИТЕЛЬСТВА</w:t>
      </w:r>
    </w:p>
    <w:p w:rsidR="00B8290D" w:rsidRPr="00B8290D" w:rsidRDefault="00B8290D" w:rsidP="00B8290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</w:pPr>
      <w:r w:rsidRPr="00B8290D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fldChar w:fldCharType="end"/>
      </w:r>
    </w:p>
    <w:p w:rsidR="00B8290D" w:rsidRPr="00B8290D" w:rsidRDefault="00B8290D" w:rsidP="00B8290D">
      <w:pPr>
        <w:spacing w:before="36" w:after="36" w:line="240" w:lineRule="auto"/>
        <w:outlineLvl w:val="5"/>
        <w:rPr>
          <w:rFonts w:ascii="Arial" w:eastAsia="Times New Roman" w:hAnsi="Arial" w:cs="Arial"/>
          <w:b/>
          <w:bCs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b/>
          <w:bCs/>
          <w:color w:val="2C2C2C"/>
          <w:sz w:val="16"/>
          <w:szCs w:val="16"/>
          <w:lang w:eastAsia="ru-RU"/>
        </w:rPr>
        <w:t xml:space="preserve">Статья 48.1. Особо опасные, технически сложные и уникальные объекты 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(введена Федеральным законом от 18.12.2006 N 232-ФЗ)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1. К особо опасным и технически сложным объектам относятся: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1) объекты использования атомной энергии (в том числе ядерные установки, пункты хранения ядерных материалов и радиоактивных веществ);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3) линейно-кабельные сооружения связи и сооружения связи, определяемые в соответствии с законодательством Российской Федерации;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4) линии электропередачи и иные объекты электросетевого хозяйства напряжением 330 киловольт и более;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5) объекты космической инфраструктуры;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6) аэропорты и иные объекты авиационной инфраструктуры;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7) объекты инфраструктуры железнодорожного транспорта общего пользования;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8) метрополитены;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9) морские порты, за исключением морских специализированных портов, предназначенных для обслуживания спортивных и прогулочных судов;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10) утратил силу. - Федеральный закон от 08.11.2007 N 257-ФЗ;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10.1) тепловые электростанции мощностью 150 мегаватт и выше;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(п. 10.1 введен Федеральным законом от 04.12.2007 N 324-ФЗ)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11) опасные производственные объекты, на которых: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а) получаются, используются, перерабатываются, образуются, хранятся, транспортируются, уничтожаются опасные вещества в количествах, превышающих предельные. Такие вещества и предельные количества опасных веществ соответственно указаны в приложениях 1 и 2 к Федеральному закону от 21 июля 1997 года N 116-ФЗ "О промышленной безопасности опасных производственных объектов" (далее - Федеральный закон "О промышленной безопасности опасных производственных объектов"). Не относятся к особо опасным и технически сложным объектам газораспределительные системы, на которых используется, хранится, транспортируется природный газ под давлением до 1,2 мегапаскаля включительно или сжиженный углеводородный газ под давлением до 1,6 мегапаскаля включительно;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(в ред. Федерального закона от 04.12.2007 N 324-ФЗ)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б) утратил силу с 1 января 2008 года. - Федеральный закон от 04.12.2007 N 324-ФЗ;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в) получаются расплавы черных и цветных металлов и сплавы на основе этих расплавов;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г) ведутся горные работы, работы по обогащению полезных ископаемых, а также работы в подземных условиях;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д) используются стационарно установленные канатные дороги и фуникулеры.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2. 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1) высота более чем 100 метров;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2) пролеты более чем 100 метров;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3) наличие консоли более чем 20 метров;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4) заглубление подземной части (полностью или частично) ниже планировочной отметки земли более чем на 10 метров;</w:t>
      </w:r>
    </w:p>
    <w:p w:rsidR="00B8290D" w:rsidRPr="00B8290D" w:rsidRDefault="00B8290D" w:rsidP="00B8290D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B8290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5)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расчета.</w:t>
      </w:r>
    </w:p>
    <w:p w:rsidR="00740732" w:rsidRDefault="00740732"/>
    <w:sectPr w:rsidR="00740732" w:rsidSect="0074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90D"/>
    <w:rsid w:val="00740732"/>
    <w:rsid w:val="00B8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2"/>
  </w:style>
  <w:style w:type="paragraph" w:styleId="1">
    <w:name w:val="heading 1"/>
    <w:basedOn w:val="a"/>
    <w:link w:val="10"/>
    <w:uiPriority w:val="9"/>
    <w:qFormat/>
    <w:rsid w:val="00B82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B8290D"/>
    <w:pPr>
      <w:spacing w:before="36" w:after="36" w:line="240" w:lineRule="auto"/>
      <w:outlineLvl w:val="3"/>
    </w:pPr>
    <w:rPr>
      <w:rFonts w:ascii="Arial" w:eastAsia="Times New Roman" w:hAnsi="Arial" w:cs="Arial"/>
      <w:b/>
      <w:bCs/>
      <w:color w:val="2C2C2C"/>
      <w:sz w:val="25"/>
      <w:szCs w:val="25"/>
      <w:lang w:eastAsia="ru-RU"/>
    </w:rPr>
  </w:style>
  <w:style w:type="paragraph" w:styleId="6">
    <w:name w:val="heading 6"/>
    <w:basedOn w:val="a"/>
    <w:link w:val="60"/>
    <w:uiPriority w:val="9"/>
    <w:qFormat/>
    <w:rsid w:val="00B8290D"/>
    <w:pPr>
      <w:spacing w:before="36" w:after="36" w:line="240" w:lineRule="auto"/>
      <w:outlineLvl w:val="5"/>
    </w:pPr>
    <w:rPr>
      <w:rFonts w:ascii="Arial" w:eastAsia="Times New Roman" w:hAnsi="Arial" w:cs="Arial"/>
      <w:b/>
      <w:bCs/>
      <w:color w:val="2C2C2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90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90D"/>
    <w:rPr>
      <w:rFonts w:ascii="Arial" w:eastAsia="Times New Roman" w:hAnsi="Arial" w:cs="Arial"/>
      <w:b/>
      <w:bCs/>
      <w:color w:val="2C2C2C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290D"/>
    <w:rPr>
      <w:rFonts w:ascii="Arial" w:eastAsia="Times New Roman" w:hAnsi="Arial" w:cs="Arial"/>
      <w:b/>
      <w:bCs/>
      <w:color w:val="2C2C2C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90D"/>
    <w:rPr>
      <w:color w:val="6D6DAA"/>
      <w:u w:val="single"/>
    </w:rPr>
  </w:style>
  <w:style w:type="paragraph" w:styleId="a4">
    <w:name w:val="Normal (Web)"/>
    <w:basedOn w:val="a"/>
    <w:uiPriority w:val="99"/>
    <w:semiHidden/>
    <w:unhideWhenUsed/>
    <w:rsid w:val="00B8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8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rim">
    <w:name w:val="consprim"/>
    <w:basedOn w:val="a"/>
    <w:rsid w:val="00B8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8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>2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2010-11-16T13:07:00Z</dcterms:created>
  <dcterms:modified xsi:type="dcterms:W3CDTF">2010-11-16T13:07:00Z</dcterms:modified>
</cp:coreProperties>
</file>