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31" w:rsidRPr="002B1931" w:rsidRDefault="002B1931" w:rsidP="002B1931">
      <w:pPr>
        <w:spacing w:before="100" w:beforeAutospacing="1" w:after="100" w:afterAutospacing="1" w:line="240" w:lineRule="auto"/>
        <w:outlineLvl w:val="0"/>
        <w:rPr>
          <w:rFonts w:ascii="Times New Roman" w:eastAsia="Times New Roman" w:hAnsi="Times New Roman" w:cs="Times New Roman"/>
          <w:b/>
          <w:bCs/>
          <w:kern w:val="36"/>
          <w:lang w:eastAsia="ru-RU"/>
        </w:rPr>
      </w:pPr>
      <w:r w:rsidRPr="002B1931">
        <w:rPr>
          <w:rFonts w:ascii="Times New Roman" w:eastAsia="Times New Roman" w:hAnsi="Times New Roman" w:cs="Times New Roman"/>
          <w:b/>
          <w:bCs/>
          <w:kern w:val="36"/>
          <w:lang w:eastAsia="ru-RU"/>
        </w:rPr>
        <w:t xml:space="preserve">Письмо </w:t>
      </w:r>
      <w:proofErr w:type="spellStart"/>
      <w:r w:rsidRPr="002B1931">
        <w:rPr>
          <w:rFonts w:ascii="Times New Roman" w:eastAsia="Times New Roman" w:hAnsi="Times New Roman" w:cs="Times New Roman"/>
          <w:b/>
          <w:bCs/>
          <w:kern w:val="36"/>
          <w:lang w:eastAsia="ru-RU"/>
        </w:rPr>
        <w:t>Минрегиона</w:t>
      </w:r>
      <w:proofErr w:type="spellEnd"/>
      <w:r w:rsidRPr="002B1931">
        <w:rPr>
          <w:rFonts w:ascii="Times New Roman" w:eastAsia="Times New Roman" w:hAnsi="Times New Roman" w:cs="Times New Roman"/>
          <w:b/>
          <w:bCs/>
          <w:kern w:val="36"/>
          <w:lang w:eastAsia="ru-RU"/>
        </w:rPr>
        <w:t xml:space="preserve"> РФ от 27.09.2010 № 33838-КК/08 "О Перечне видов работ, которые по своему содержанию могут выполняться только на особо опасных и технически сложных объектах капитального строительства"</w:t>
      </w:r>
    </w:p>
    <w:p w:rsidR="002B1931" w:rsidRPr="002B1931" w:rsidRDefault="002B1931" w:rsidP="002B1931">
      <w:pPr>
        <w:spacing w:after="0"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 xml:space="preserve">27.09.2010 </w:t>
      </w:r>
    </w:p>
    <w:p w:rsidR="002B1931" w:rsidRPr="002B1931" w:rsidRDefault="002B1931" w:rsidP="002B1931">
      <w:pPr>
        <w:spacing w:after="0"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 xml:space="preserve">Теги: </w:t>
      </w:r>
      <w:hyperlink r:id="rId4" w:history="1">
        <w:r w:rsidRPr="002B1931">
          <w:rPr>
            <w:rFonts w:ascii="Times New Roman" w:eastAsia="Times New Roman" w:hAnsi="Times New Roman" w:cs="Times New Roman"/>
            <w:color w:val="0000FF"/>
            <w:sz w:val="24"/>
            <w:szCs w:val="24"/>
            <w:u w:val="single"/>
            <w:lang w:eastAsia="ru-RU"/>
          </w:rPr>
          <w:t>строительство</w:t>
        </w:r>
      </w:hyperlink>
      <w:r w:rsidRPr="002B1931">
        <w:rPr>
          <w:rFonts w:ascii="Times New Roman" w:eastAsia="Times New Roman" w:hAnsi="Times New Roman" w:cs="Times New Roman"/>
          <w:sz w:val="24"/>
          <w:szCs w:val="24"/>
          <w:lang w:eastAsia="ru-RU"/>
        </w:rPr>
        <w:t xml:space="preserve">, </w:t>
      </w:r>
      <w:hyperlink r:id="rId5" w:history="1">
        <w:r w:rsidRPr="002B1931">
          <w:rPr>
            <w:rFonts w:ascii="Times New Roman" w:eastAsia="Times New Roman" w:hAnsi="Times New Roman" w:cs="Times New Roman"/>
            <w:color w:val="0000FF"/>
            <w:sz w:val="24"/>
            <w:szCs w:val="24"/>
            <w:u w:val="single"/>
            <w:lang w:eastAsia="ru-RU"/>
          </w:rPr>
          <w:t>выполнение работ</w:t>
        </w:r>
      </w:hyperlink>
    </w:p>
    <w:p w:rsidR="002B1931" w:rsidRPr="002B1931" w:rsidRDefault="002B1931" w:rsidP="002B1931">
      <w:pPr>
        <w:spacing w:after="0" w:line="240" w:lineRule="auto"/>
        <w:rPr>
          <w:rFonts w:ascii="Times New Roman" w:eastAsia="Times New Roman" w:hAnsi="Times New Roman" w:cs="Times New Roman"/>
          <w:sz w:val="24"/>
          <w:szCs w:val="24"/>
          <w:lang w:eastAsia="ru-RU"/>
        </w:rPr>
      </w:pPr>
      <w:proofErr w:type="spellStart"/>
      <w:r w:rsidRPr="002B1931">
        <w:rPr>
          <w:rFonts w:ascii="Times New Roman" w:eastAsia="Times New Roman" w:hAnsi="Times New Roman" w:cs="Times New Roman"/>
          <w:sz w:val="24"/>
          <w:szCs w:val="24"/>
          <w:lang w:eastAsia="ru-RU"/>
        </w:rPr>
        <w:t>Минрегион</w:t>
      </w:r>
      <w:proofErr w:type="spellEnd"/>
      <w:r w:rsidRPr="002B1931">
        <w:rPr>
          <w:rFonts w:ascii="Times New Roman" w:eastAsia="Times New Roman" w:hAnsi="Times New Roman" w:cs="Times New Roman"/>
          <w:sz w:val="24"/>
          <w:szCs w:val="24"/>
          <w:lang w:eastAsia="ru-RU"/>
        </w:rPr>
        <w:t xml:space="preserve"> РФ </w:t>
      </w:r>
    </w:p>
    <w:p w:rsidR="002B1931" w:rsidRPr="002B1931" w:rsidRDefault="002B1931" w:rsidP="002B1931">
      <w:pPr>
        <w:spacing w:after="0"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 xml:space="preserve">Письма </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931">
        <w:rPr>
          <w:rFonts w:ascii="Times New Roman" w:eastAsia="Times New Roman" w:hAnsi="Times New Roman" w:cs="Times New Roman"/>
          <w:sz w:val="24"/>
          <w:szCs w:val="24"/>
          <w:lang w:eastAsia="ru-RU"/>
        </w:rPr>
        <w:t xml:space="preserve">Министерством регионального развития Российской Федерации в соответствии с обращением определены виды работ из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w:t>
      </w:r>
      <w:proofErr w:type="spellStart"/>
      <w:r w:rsidRPr="002B1931">
        <w:rPr>
          <w:rFonts w:ascii="Times New Roman" w:eastAsia="Times New Roman" w:hAnsi="Times New Roman" w:cs="Times New Roman"/>
          <w:sz w:val="24"/>
          <w:szCs w:val="24"/>
          <w:lang w:eastAsia="ru-RU"/>
        </w:rPr>
        <w:t>Минрегиона</w:t>
      </w:r>
      <w:proofErr w:type="spellEnd"/>
      <w:r w:rsidRPr="002B1931">
        <w:rPr>
          <w:rFonts w:ascii="Times New Roman" w:eastAsia="Times New Roman" w:hAnsi="Times New Roman" w:cs="Times New Roman"/>
          <w:sz w:val="24"/>
          <w:szCs w:val="24"/>
          <w:lang w:eastAsia="ru-RU"/>
        </w:rPr>
        <w:t xml:space="preserve"> РФ от 30.12.2009 № 624, которые по своему содержанию могут выполняться только на особо опасных и технически сложных объектах</w:t>
      </w:r>
      <w:proofErr w:type="gramEnd"/>
      <w:r w:rsidRPr="002B1931">
        <w:rPr>
          <w:rFonts w:ascii="Times New Roman" w:eastAsia="Times New Roman" w:hAnsi="Times New Roman" w:cs="Times New Roman"/>
          <w:sz w:val="24"/>
          <w:szCs w:val="24"/>
          <w:lang w:eastAsia="ru-RU"/>
        </w:rPr>
        <w:t xml:space="preserve"> </w:t>
      </w:r>
      <w:proofErr w:type="gramStart"/>
      <w:r w:rsidRPr="002B1931">
        <w:rPr>
          <w:rFonts w:ascii="Times New Roman" w:eastAsia="Times New Roman" w:hAnsi="Times New Roman" w:cs="Times New Roman"/>
          <w:sz w:val="24"/>
          <w:szCs w:val="24"/>
          <w:lang w:eastAsia="ru-RU"/>
        </w:rPr>
        <w:t>капитального строительства и для которых согласно части 9 статьи 55.5 Градостроительного кодекса РФ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w:t>
      </w:r>
      <w:proofErr w:type="gramEnd"/>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1931">
        <w:rPr>
          <w:rFonts w:ascii="Times New Roman" w:eastAsia="Times New Roman" w:hAnsi="Times New Roman" w:cs="Times New Roman"/>
          <w:sz w:val="24"/>
          <w:szCs w:val="24"/>
          <w:lang w:eastAsia="ru-RU"/>
        </w:rPr>
        <w:t>Саморегулируемым</w:t>
      </w:r>
      <w:proofErr w:type="spellEnd"/>
      <w:r w:rsidRPr="002B1931">
        <w:rPr>
          <w:rFonts w:ascii="Times New Roman" w:eastAsia="Times New Roman" w:hAnsi="Times New Roman" w:cs="Times New Roman"/>
          <w:sz w:val="24"/>
          <w:szCs w:val="24"/>
          <w:lang w:eastAsia="ru-RU"/>
        </w:rPr>
        <w:t xml:space="preserve"> организациям необходимо утвердить требования </w:t>
      </w:r>
      <w:proofErr w:type="gramStart"/>
      <w:r w:rsidRPr="002B1931">
        <w:rPr>
          <w:rFonts w:ascii="Times New Roman" w:eastAsia="Times New Roman" w:hAnsi="Times New Roman" w:cs="Times New Roman"/>
          <w:sz w:val="24"/>
          <w:szCs w:val="24"/>
          <w:lang w:eastAsia="ru-RU"/>
        </w:rPr>
        <w:t>к выдаче свидетельств о допуске к указанным в приложении видам работ в соответствии</w:t>
      </w:r>
      <w:proofErr w:type="gramEnd"/>
      <w:r w:rsidRPr="002B1931">
        <w:rPr>
          <w:rFonts w:ascii="Times New Roman" w:eastAsia="Times New Roman" w:hAnsi="Times New Roman" w:cs="Times New Roman"/>
          <w:sz w:val="24"/>
          <w:szCs w:val="24"/>
          <w:lang w:eastAsia="ru-RU"/>
        </w:rPr>
        <w:t xml:space="preserve"> с требованиями частей 9 и 10 статьи 55.5 Градостроительного кодекса РФ в установленном законодательством порядке.</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К.Ю. Королевский</w:t>
      </w:r>
    </w:p>
    <w:p w:rsidR="002B1931" w:rsidRPr="002B1931" w:rsidRDefault="002B1931" w:rsidP="002B19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Приложение</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b/>
          <w:bCs/>
          <w:sz w:val="24"/>
          <w:szCs w:val="24"/>
          <w:lang w:eastAsia="ru-RU"/>
        </w:rPr>
        <w:t>Перечень видов работ, которые по своему содержанию могут выполняться только на особо опасных и технически сложных объектах:</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4. Устройство скважин:</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4.1. Бурение, строительство и монтаж нефтяных и газовых скважин;</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20. Устройство наружных электрических сетей и линий связи: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20.4. Устройство сетей электроснабжения напряжением более 330 кВ;</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20.7. Монтаж и демонтаж опор для воздушных линий электропередачи напряжением более 500 кВ;</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21. Устройство объектов использования атомной энергии: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21.1. Работы по сооружению объектов с ядерными установками;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21.2. Работы по сооружению объектов ядерного оружейного комплекса;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21.3. Работы по сооружению ускорителей элементарных частиц и горячих камер;</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lastRenderedPageBreak/>
        <w:t>21.4. Работы по сооружению объектов хранения ядерных материалов и радиоактивных веществ, хранилищ радиоактивных отходов;</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21.5. Работы по сооружению объектов ядерного топливного цикла;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21.6. Работы по сооружению объектов по добыче и переработке урана;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21.7. Работы по выводу из эксплуатации объектов использования атомной энергии;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22. Устройство объектов нефтяной и газовой промышленности: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22.9. Работы по обустройству нефтяных и газовых месторождений морского шельфа;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 Монтажные работы:</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23.7. Монтаж оборудования объектов использования атомной энергии;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23.8. Монтаж оборудования для очистки и подготовки для транспортировки газа и нефти;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23.12. Монтаж оборудования предприятий черной металлургии;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23.13. Монтаж оборудования предприятий цветной металлургии;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23.14. Монтаж оборудования химической и нефтеперерабатывающей промышленности;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23.15. Монтаж горнодобывающего и горно-обогатительного оборудования;</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23.17. Монтаж оборудования метрополитенов и тоннелей;</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23.34. Монтаж оборудования объектов космической инфраструктуры;</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23.35. Монтаж оборудования аэропортов и иных объектов авиационной инфраструктуры;</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24. Пусконаладочные работы:</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24.31. Пусконаладочные работы на сооружениях нефтегазового комплекса;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24.32. Пусконаладочные работы на объектах использования атомной энергии;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25. Устройство автомобильных дорог и аэродромов:</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25.3. Устройство оснований перронов аэропортов, взлетно-посадочных полос, рулежных дорожек;</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25.5. Устройства покрытий перронов аэропортов, взлетно-посадочных полос, рулежных дорожек;</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27. Устройство тоннелей, метрополитенов:</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27.1. Проходка выработки тоннелей и метрополитенов без применения специальных способов проходки;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lastRenderedPageBreak/>
        <w:t>27.2. Проходка выработки тоннелей и метрополитенов с применением искусственного замораживания;</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27.3. Проходка выработки тоннелей и метрополитенов с применением тампонажа;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27.4. Проходка выработки тоннелей и метрополитенов с применением электрохимического закрепления;</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27.5. Проходка выработки тоннелей и метрополитенов с применением опускной крепи;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27.6. Устройство внутренних конструкций тоннелей и метрополитенов;</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27.7. Устройство пути метрополитена;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28. Устройство шахтных сооружений:</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28.1. Проходка выработки шахтных сооружений без применения специальных способов проходки;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28.2. Проходка выработки шахтных сооружений с применением искусственного замораживания;</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28.3. Проходка выработки шахтных сооружений с применением тампонажа;</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28.4. Проходка выработки шахтных сооружений с применением электрохимического закрепления;</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28.5. Проходка выработки шахтных сооружений с применением опускной крепи;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31. Промышленные печи и дымовые трубы:</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31.1. Кладка доменных печей;</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32.12. Строительный контроль при строительстве, реконструкции и капитальном ремонте в подземных условиях (виды работ № 23.17, группы видов работ № 27, 28);</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33.1. Промышленное строительство</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33.1.2. Предприятия и объекты угольной промышленности;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33.1.3. Предприятия и объекты черной металлургии;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33.1.4. Предприятия и объекты цветной металлургии;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lastRenderedPageBreak/>
        <w:t>33.1.12. Объекты использования атомной энергии;</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33.2. Транспортное строительство:</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33.2.3. Аэропорты и иные объекты авиационной инфраструктуры;</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33.2.5. Метрополитены;</w:t>
      </w:r>
    </w:p>
    <w:p w:rsidR="002B1931" w:rsidRPr="002B1931" w:rsidRDefault="002B1931" w:rsidP="002B1931">
      <w:pPr>
        <w:spacing w:before="100" w:beforeAutospacing="1" w:after="100" w:afterAutospacing="1" w:line="240" w:lineRule="auto"/>
        <w:rPr>
          <w:rFonts w:ascii="Times New Roman" w:eastAsia="Times New Roman" w:hAnsi="Times New Roman" w:cs="Times New Roman"/>
          <w:sz w:val="24"/>
          <w:szCs w:val="24"/>
          <w:lang w:eastAsia="ru-RU"/>
        </w:rPr>
      </w:pPr>
      <w:r w:rsidRPr="002B1931">
        <w:rPr>
          <w:rFonts w:ascii="Times New Roman" w:eastAsia="Times New Roman" w:hAnsi="Times New Roman" w:cs="Times New Roman"/>
          <w:sz w:val="24"/>
          <w:szCs w:val="24"/>
          <w:lang w:eastAsia="ru-RU"/>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 23.7, 24.32, группа видов работ № 21).</w:t>
      </w:r>
    </w:p>
    <w:p w:rsidR="004839B0" w:rsidRDefault="004839B0"/>
    <w:sectPr w:rsidR="004839B0" w:rsidSect="00483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B1931"/>
    <w:rsid w:val="002B1931"/>
    <w:rsid w:val="0048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B0"/>
  </w:style>
  <w:style w:type="paragraph" w:styleId="1">
    <w:name w:val="heading 1"/>
    <w:basedOn w:val="a"/>
    <w:link w:val="10"/>
    <w:uiPriority w:val="9"/>
    <w:qFormat/>
    <w:rsid w:val="002B1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9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B1931"/>
    <w:rPr>
      <w:color w:val="0000FF"/>
      <w:u w:val="single"/>
    </w:rPr>
  </w:style>
  <w:style w:type="paragraph" w:styleId="a4">
    <w:name w:val="Normal (Web)"/>
    <w:basedOn w:val="a"/>
    <w:uiPriority w:val="99"/>
    <w:semiHidden/>
    <w:unhideWhenUsed/>
    <w:rsid w:val="002B1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449930">
      <w:bodyDiv w:val="1"/>
      <w:marLeft w:val="0"/>
      <w:marRight w:val="0"/>
      <w:marTop w:val="0"/>
      <w:marBottom w:val="0"/>
      <w:divBdr>
        <w:top w:val="none" w:sz="0" w:space="0" w:color="auto"/>
        <w:left w:val="none" w:sz="0" w:space="0" w:color="auto"/>
        <w:bottom w:val="none" w:sz="0" w:space="0" w:color="auto"/>
        <w:right w:val="none" w:sz="0" w:space="0" w:color="auto"/>
      </w:divBdr>
      <w:divsChild>
        <w:div w:id="1503471579">
          <w:marLeft w:val="0"/>
          <w:marRight w:val="0"/>
          <w:marTop w:val="0"/>
          <w:marBottom w:val="0"/>
          <w:divBdr>
            <w:top w:val="none" w:sz="0" w:space="0" w:color="auto"/>
            <w:left w:val="none" w:sz="0" w:space="0" w:color="auto"/>
            <w:bottom w:val="none" w:sz="0" w:space="0" w:color="auto"/>
            <w:right w:val="none" w:sz="0" w:space="0" w:color="auto"/>
          </w:divBdr>
          <w:divsChild>
            <w:div w:id="262766425">
              <w:marLeft w:val="0"/>
              <w:marRight w:val="0"/>
              <w:marTop w:val="0"/>
              <w:marBottom w:val="0"/>
              <w:divBdr>
                <w:top w:val="none" w:sz="0" w:space="0" w:color="auto"/>
                <w:left w:val="none" w:sz="0" w:space="0" w:color="auto"/>
                <w:bottom w:val="none" w:sz="0" w:space="0" w:color="auto"/>
                <w:right w:val="none" w:sz="0" w:space="0" w:color="auto"/>
              </w:divBdr>
            </w:div>
            <w:div w:id="851653301">
              <w:marLeft w:val="0"/>
              <w:marRight w:val="0"/>
              <w:marTop w:val="0"/>
              <w:marBottom w:val="0"/>
              <w:divBdr>
                <w:top w:val="none" w:sz="0" w:space="0" w:color="auto"/>
                <w:left w:val="none" w:sz="0" w:space="0" w:color="auto"/>
                <w:bottom w:val="none" w:sz="0" w:space="0" w:color="auto"/>
                <w:right w:val="none" w:sz="0" w:space="0" w:color="auto"/>
              </w:divBdr>
            </w:div>
            <w:div w:id="1640568416">
              <w:marLeft w:val="0"/>
              <w:marRight w:val="0"/>
              <w:marTop w:val="0"/>
              <w:marBottom w:val="0"/>
              <w:divBdr>
                <w:top w:val="none" w:sz="0" w:space="0" w:color="auto"/>
                <w:left w:val="none" w:sz="0" w:space="0" w:color="auto"/>
                <w:bottom w:val="none" w:sz="0" w:space="0" w:color="auto"/>
                <w:right w:val="none" w:sz="0" w:space="0" w:color="auto"/>
              </w:divBdr>
            </w:div>
            <w:div w:id="1611745782">
              <w:marLeft w:val="0"/>
              <w:marRight w:val="0"/>
              <w:marTop w:val="0"/>
              <w:marBottom w:val="0"/>
              <w:divBdr>
                <w:top w:val="none" w:sz="0" w:space="0" w:color="auto"/>
                <w:left w:val="none" w:sz="0" w:space="0" w:color="auto"/>
                <w:bottom w:val="none" w:sz="0" w:space="0" w:color="auto"/>
                <w:right w:val="none" w:sz="0" w:space="0" w:color="auto"/>
              </w:divBdr>
            </w:div>
            <w:div w:id="212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goszakaz.ru/tools/?tags=%D0%B2%D1%8B%D0%BF%D0%BE%D0%BB%D0%BD%D0%B5%D0%BD%D0%B8%D0%B5%20%D1%80%D0%B0%D0%B1%D0%BE%D1%82" TargetMode="External"/><Relationship Id="rId4" Type="http://schemas.openxmlformats.org/officeDocument/2006/relationships/hyperlink" Target="http://www.pro-goszakaz.ru/tools/?tags=%D1%81%D1%82%D1%80%D0%BE%D0%B8%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5357</Characters>
  <Application>Microsoft Office Word</Application>
  <DocSecurity>0</DocSecurity>
  <Lines>44</Lines>
  <Paragraphs>12</Paragraphs>
  <ScaleCrop>false</ScaleCrop>
  <Company>2</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2011-10-05T07:37:00Z</dcterms:created>
  <dcterms:modified xsi:type="dcterms:W3CDTF">2011-10-05T07:37:00Z</dcterms:modified>
</cp:coreProperties>
</file>